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FE78943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『へんしんっ！』公開劇場</w:t>
      </w:r>
      <w:r w:rsidR="00FB0696"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のご案内</w:t>
      </w:r>
    </w:p>
    <w:p w14:paraId="56F7BDBF" w14:textId="02999CB6" w:rsidR="0015564C" w:rsidRPr="005324D2" w:rsidRDefault="008A1632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9372AC4" w14:textId="6D368428" w:rsidR="0015564C" w:rsidRPr="005324D2" w:rsidRDefault="0015564C" w:rsidP="008E2529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映画館名：</w:t>
      </w:r>
      <w:r w:rsidR="008E2529">
        <w:rPr>
          <w:rFonts w:ascii="游ゴシック" w:eastAsia="游ゴシック" w:hAnsi="游ゴシック" w:hint="eastAsia"/>
          <w:b/>
          <w:bCs/>
          <w:color w:val="000000" w:themeColor="text1"/>
        </w:rPr>
        <w:t>ガーデンズシネマ</w:t>
      </w:r>
      <w:r w:rsidR="00F96A17" w:rsidRPr="005324D2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8E2529" w:rsidRPr="008E2529">
        <w:rPr>
          <w:rFonts w:ascii="游ゴシック" w:eastAsia="游ゴシック" w:hAnsi="游ゴシック"/>
          <w:b/>
          <w:bCs/>
        </w:rPr>
        <w:t>10月16日(土)・17日(日)</w:t>
      </w:r>
      <w:r w:rsidR="008E2529">
        <w:rPr>
          <w:rFonts w:ascii="游ゴシック" w:eastAsia="游ゴシック" w:hAnsi="游ゴシック" w:hint="eastAsia"/>
          <w:b/>
          <w:bCs/>
        </w:rPr>
        <w:t xml:space="preserve">　</w:t>
      </w:r>
      <w:r w:rsidR="008E2529" w:rsidRPr="008E2529">
        <w:rPr>
          <w:rFonts w:ascii="游ゴシック" w:eastAsia="游ゴシック" w:hAnsi="游ゴシック" w:hint="eastAsia"/>
          <w:b/>
          <w:bCs/>
        </w:rPr>
        <w:t>※</w:t>
      </w:r>
      <w:r w:rsidR="008E2529" w:rsidRPr="008E2529">
        <w:rPr>
          <w:rFonts w:ascii="游ゴシック" w:eastAsia="游ゴシック" w:hAnsi="游ゴシック"/>
          <w:b/>
          <w:bCs/>
        </w:rPr>
        <w:t>2日間の上映</w:t>
      </w:r>
    </w:p>
    <w:p w14:paraId="54708E00" w14:textId="645FAEB3" w:rsidR="0015564C" w:rsidRPr="00244E38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244E38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83B1237" w14:textId="3DAE58C6" w:rsidR="00D56B6E" w:rsidRPr="00244E38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244E38">
        <w:rPr>
          <w:rFonts w:ascii="游ゴシック" w:eastAsia="游ゴシック" w:hAnsi="游ゴシック" w:hint="eastAsia"/>
          <w:color w:val="000000" w:themeColor="text1"/>
        </w:rPr>
        <w:t>ホームページ：</w:t>
      </w:r>
      <w:hyperlink r:id="rId8" w:history="1">
        <w:r w:rsidR="008E2529" w:rsidRPr="009A2BAB">
          <w:rPr>
            <w:rStyle w:val="a3"/>
            <w:rFonts w:ascii="游ゴシック" w:eastAsia="游ゴシック" w:hAnsi="游ゴシック"/>
          </w:rPr>
          <w:t>https://kagocine.</w:t>
        </w:r>
        <w:r w:rsidR="008E2529" w:rsidRPr="009A2BAB">
          <w:rPr>
            <w:rStyle w:val="a3"/>
            <w:rFonts w:ascii="游ゴシック" w:eastAsia="游ゴシック" w:hAnsi="游ゴシック"/>
          </w:rPr>
          <w:t>n</w:t>
        </w:r>
        <w:r w:rsidR="008E2529" w:rsidRPr="009A2BAB">
          <w:rPr>
            <w:rStyle w:val="a3"/>
            <w:rFonts w:ascii="游ゴシック" w:eastAsia="游ゴシック" w:hAnsi="游ゴシック"/>
          </w:rPr>
          <w:t>et/</w:t>
        </w:r>
      </w:hyperlink>
    </w:p>
    <w:p w14:paraId="2CC7EDDA" w14:textId="2C337EA9" w:rsidR="0015564C" w:rsidRPr="00244E38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244E38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="008E2529" w:rsidRPr="00244E38">
        <w:rPr>
          <w:rFonts w:ascii="游ゴシック" w:eastAsia="游ゴシック" w:hAnsi="游ゴシック"/>
          <w:color w:val="000000" w:themeColor="text1"/>
        </w:rPr>
        <w:t>099-222-8746</w:t>
      </w:r>
    </w:p>
    <w:p w14:paraId="4635E4ED" w14:textId="5A8572A7" w:rsidR="00EB54ED" w:rsidRPr="00244E38" w:rsidRDefault="0015564C" w:rsidP="00BA438D">
      <w:pPr>
        <w:spacing w:line="300" w:lineRule="exact"/>
        <w:rPr>
          <w:rFonts w:ascii="游ゴシック" w:eastAsia="游ゴシック" w:hAnsi="游ゴシック"/>
        </w:rPr>
      </w:pPr>
      <w:r w:rsidRPr="00244E38">
        <w:rPr>
          <w:rFonts w:ascii="游ゴシック" w:eastAsia="游ゴシック" w:hAnsi="游ゴシック"/>
          <w:color w:val="000000" w:themeColor="text1"/>
        </w:rPr>
        <w:t>Eメール：</w:t>
      </w:r>
      <w:hyperlink r:id="rId9" w:history="1">
        <w:r w:rsidR="00DD0166" w:rsidRPr="00244E38">
          <w:rPr>
            <w:rStyle w:val="a3"/>
            <w:rFonts w:ascii="游ゴシック" w:eastAsia="游ゴシック" w:hAnsi="游ゴシック" w:hint="eastAsia"/>
          </w:rPr>
          <w:t>i</w:t>
        </w:r>
        <w:r w:rsidR="00DD0166" w:rsidRPr="00244E38">
          <w:rPr>
            <w:rStyle w:val="a3"/>
            <w:rFonts w:ascii="游ゴシック" w:eastAsia="游ゴシック" w:hAnsi="游ゴシック"/>
          </w:rPr>
          <w:t>nfo@kagocine.n</w:t>
        </w:r>
        <w:r w:rsidR="00DD0166" w:rsidRPr="00244E38">
          <w:rPr>
            <w:rStyle w:val="a3"/>
            <w:rFonts w:ascii="游ゴシック" w:eastAsia="游ゴシック" w:hAnsi="游ゴシック"/>
          </w:rPr>
          <w:t>e</w:t>
        </w:r>
        <w:r w:rsidR="00DD0166" w:rsidRPr="00244E38">
          <w:rPr>
            <w:rStyle w:val="a3"/>
            <w:rFonts w:ascii="游ゴシック" w:eastAsia="游ゴシック" w:hAnsi="游ゴシック"/>
          </w:rPr>
          <w:t>t</w:t>
        </w:r>
      </w:hyperlink>
      <w:r w:rsidR="00DD0166" w:rsidRPr="00244E38">
        <w:rPr>
          <w:rFonts w:ascii="游ゴシック" w:eastAsia="游ゴシック" w:hAnsi="游ゴシック"/>
          <w:color w:val="000000" w:themeColor="text1"/>
        </w:rPr>
        <w:t xml:space="preserve"> </w:t>
      </w:r>
      <w:r w:rsidR="003646CB" w:rsidRPr="00244E38">
        <w:rPr>
          <w:rFonts w:ascii="游ゴシック" w:eastAsia="游ゴシック" w:hAnsi="游ゴシック" w:hint="eastAsia"/>
          <w:color w:val="000000" w:themeColor="text1"/>
        </w:rPr>
        <w:t>ホームページのコンタクトフォーム</w:t>
      </w:r>
      <w:r w:rsidR="00DD0166" w:rsidRPr="00244E38">
        <w:rPr>
          <w:rFonts w:ascii="游ゴシック" w:eastAsia="游ゴシック" w:hAnsi="游ゴシック" w:hint="eastAsia"/>
          <w:color w:val="000000" w:themeColor="text1"/>
        </w:rPr>
        <w:t>からも</w:t>
      </w:r>
      <w:r w:rsidR="003646CB" w:rsidRPr="00244E38">
        <w:rPr>
          <w:rFonts w:ascii="游ゴシック" w:eastAsia="游ゴシック" w:hAnsi="游ゴシック" w:hint="eastAsia"/>
          <w:color w:val="000000" w:themeColor="text1"/>
        </w:rPr>
        <w:t>ご連絡</w:t>
      </w:r>
      <w:r w:rsidR="00DD0166" w:rsidRPr="00244E38">
        <w:rPr>
          <w:rFonts w:ascii="游ゴシック" w:eastAsia="游ゴシック" w:hAnsi="游ゴシック" w:hint="eastAsia"/>
          <w:color w:val="000000" w:themeColor="text1"/>
        </w:rPr>
        <w:t>できます</w:t>
      </w:r>
      <w:r w:rsidR="003646CB" w:rsidRPr="00244E38">
        <w:rPr>
          <w:rFonts w:ascii="游ゴシック" w:eastAsia="游ゴシック" w:hAnsi="游ゴシック" w:hint="eastAsia"/>
          <w:color w:val="000000" w:themeColor="text1"/>
        </w:rPr>
        <w:t>→</w:t>
      </w:r>
      <w:hyperlink r:id="rId10" w:history="1">
        <w:r w:rsidR="003646CB" w:rsidRPr="00244E38">
          <w:rPr>
            <w:rStyle w:val="a3"/>
            <w:rFonts w:ascii="游ゴシック" w:eastAsia="游ゴシック" w:hAnsi="游ゴシック"/>
          </w:rPr>
          <w:t>https://kagocine.net/c</w:t>
        </w:r>
        <w:r w:rsidR="003646CB" w:rsidRPr="00244E38">
          <w:rPr>
            <w:rStyle w:val="a3"/>
            <w:rFonts w:ascii="游ゴシック" w:eastAsia="游ゴシック" w:hAnsi="游ゴシック"/>
          </w:rPr>
          <w:t>o</w:t>
        </w:r>
        <w:r w:rsidR="003646CB" w:rsidRPr="00244E38">
          <w:rPr>
            <w:rStyle w:val="a3"/>
            <w:rFonts w:ascii="游ゴシック" w:eastAsia="游ゴシック" w:hAnsi="游ゴシック"/>
          </w:rPr>
          <w:t>ntact</w:t>
        </w:r>
      </w:hyperlink>
    </w:p>
    <w:p w14:paraId="2107504E" w14:textId="4EFE57BF" w:rsidR="00EB2525" w:rsidRPr="00110731" w:rsidRDefault="005324D2" w:rsidP="00BA438D">
      <w:pPr>
        <w:spacing w:line="300" w:lineRule="exact"/>
        <w:rPr>
          <w:rFonts w:ascii="游ゴシック" w:eastAsia="游ゴシック" w:hAnsi="游ゴシック"/>
          <w:b/>
          <w:bCs/>
        </w:rPr>
      </w:pPr>
      <w:r w:rsidRPr="00110731">
        <w:rPr>
          <w:rFonts w:ascii="游ゴシック" w:eastAsia="游ゴシック" w:hAnsi="游ゴシック" w:hint="eastAsia"/>
          <w:b/>
          <w:bCs/>
        </w:rPr>
        <w:t>・</w:t>
      </w:r>
    </w:p>
    <w:p w14:paraId="680F23B1" w14:textId="7DE35EA7" w:rsidR="00D701C3" w:rsidRPr="00110731" w:rsidRDefault="00D701C3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フェイスブック：</w:t>
      </w:r>
      <w:hyperlink r:id="rId11" w:history="1">
        <w:r w:rsidR="008E2529" w:rsidRPr="000C0F86">
          <w:rPr>
            <w:rStyle w:val="a3"/>
            <w:rFonts w:ascii="游ゴシック" w:eastAsia="游ゴシック" w:hAnsi="游ゴシック"/>
            <w:color w:val="4472C4" w:themeColor="accent1"/>
          </w:rPr>
          <w:t>https://www.face</w:t>
        </w:r>
        <w:r w:rsidR="008E2529" w:rsidRPr="000C0F86">
          <w:rPr>
            <w:rStyle w:val="a3"/>
            <w:rFonts w:ascii="游ゴシック" w:eastAsia="游ゴシック" w:hAnsi="游ゴシック"/>
            <w:color w:val="4472C4" w:themeColor="accent1"/>
          </w:rPr>
          <w:t>b</w:t>
        </w:r>
        <w:r w:rsidR="008E2529" w:rsidRPr="000C0F86">
          <w:rPr>
            <w:rStyle w:val="a3"/>
            <w:rFonts w:ascii="游ゴシック" w:eastAsia="游ゴシック" w:hAnsi="游ゴシック"/>
            <w:color w:val="4472C4" w:themeColor="accent1"/>
          </w:rPr>
          <w:t>ook</w:t>
        </w:r>
        <w:r w:rsidR="008E2529" w:rsidRPr="000C0F86">
          <w:rPr>
            <w:rStyle w:val="a3"/>
            <w:rFonts w:ascii="游ゴシック" w:eastAsia="游ゴシック" w:hAnsi="游ゴシック"/>
            <w:color w:val="4472C4" w:themeColor="accent1"/>
          </w:rPr>
          <w:t>.</w:t>
        </w:r>
        <w:r w:rsidR="008E2529" w:rsidRPr="000C0F86">
          <w:rPr>
            <w:rStyle w:val="a3"/>
            <w:rFonts w:ascii="游ゴシック" w:eastAsia="游ゴシック" w:hAnsi="游ゴシック"/>
            <w:color w:val="4472C4" w:themeColor="accent1"/>
          </w:rPr>
          <w:t>com/gardenscinema/</w:t>
        </w:r>
      </w:hyperlink>
    </w:p>
    <w:p w14:paraId="5B9D54E2" w14:textId="41A8BB10" w:rsidR="00925BA1" w:rsidRPr="00110731" w:rsidRDefault="00AC5160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ツイッター：</w:t>
      </w:r>
      <w:hyperlink r:id="rId12" w:history="1">
        <w:r w:rsidR="008E2529" w:rsidRPr="000C0F86">
          <w:rPr>
            <w:rStyle w:val="a3"/>
            <w:rFonts w:ascii="游ゴシック" w:eastAsia="游ゴシック" w:hAnsi="游ゴシック"/>
            <w:color w:val="4472C4" w:themeColor="accent1"/>
          </w:rPr>
          <w:t>https://twitter.com/ga</w:t>
        </w:r>
        <w:r w:rsidR="008E2529" w:rsidRPr="000C0F86">
          <w:rPr>
            <w:rStyle w:val="a3"/>
            <w:rFonts w:ascii="游ゴシック" w:eastAsia="游ゴシック" w:hAnsi="游ゴシック"/>
            <w:color w:val="4472C4" w:themeColor="accent1"/>
          </w:rPr>
          <w:t>r</w:t>
        </w:r>
        <w:r w:rsidR="008E2529" w:rsidRPr="000C0F86">
          <w:rPr>
            <w:rStyle w:val="a3"/>
            <w:rFonts w:ascii="游ゴシック" w:eastAsia="游ゴシック" w:hAnsi="游ゴシック"/>
            <w:color w:val="4472C4" w:themeColor="accent1"/>
          </w:rPr>
          <w:t>dens_cinema</w:t>
        </w:r>
      </w:hyperlink>
    </w:p>
    <w:p w14:paraId="4D84C7C6" w14:textId="63EE86A7" w:rsidR="0015564C" w:rsidRPr="00110731" w:rsidRDefault="0015564C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79F0E54C" w14:textId="10DB6F74" w:rsidR="0015564C" w:rsidRPr="00110731" w:rsidRDefault="000F10CD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●</w:t>
      </w:r>
      <w:r w:rsidR="0015564C" w:rsidRPr="00110731">
        <w:rPr>
          <w:rFonts w:ascii="游ゴシック" w:eastAsia="游ゴシック" w:hAnsi="游ゴシック" w:hint="eastAsia"/>
        </w:rPr>
        <w:t>住所：</w:t>
      </w:r>
      <w:r w:rsidR="00BC3DA5" w:rsidRPr="00110731">
        <w:rPr>
          <w:rFonts w:ascii="游ゴシック" w:eastAsia="游ゴシック" w:hAnsi="游ゴシック" w:hint="eastAsia"/>
        </w:rPr>
        <w:t>鹿児島県鹿児島市呉服町</w:t>
      </w:r>
      <w:r w:rsidR="00BC3DA5" w:rsidRPr="00110731">
        <w:rPr>
          <w:rFonts w:ascii="游ゴシック" w:eastAsia="游ゴシック" w:hAnsi="游ゴシック"/>
        </w:rPr>
        <w:t xml:space="preserve">6-5 </w:t>
      </w:r>
      <w:r w:rsidR="00BC3DA5" w:rsidRPr="00110731">
        <w:rPr>
          <w:rFonts w:ascii="游ゴシック" w:eastAsia="游ゴシック" w:hAnsi="游ゴシック" w:hint="eastAsia"/>
        </w:rPr>
        <w:t>マルヤガーデンズ</w:t>
      </w:r>
      <w:r w:rsidR="00BC3DA5" w:rsidRPr="00110731">
        <w:rPr>
          <w:rFonts w:ascii="游ゴシック" w:eastAsia="游ゴシック" w:hAnsi="游ゴシック"/>
        </w:rPr>
        <w:t>7F</w:t>
      </w:r>
    </w:p>
    <w:p w14:paraId="2FBDFDC2" w14:textId="77777777" w:rsidR="001214CE" w:rsidRPr="00110731" w:rsidRDefault="001214CE" w:rsidP="001214CE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アクセスページ：</w:t>
      </w:r>
      <w:hyperlink r:id="rId13" w:history="1">
        <w:r w:rsidRPr="000C0F86">
          <w:rPr>
            <w:rStyle w:val="a3"/>
            <w:rFonts w:ascii="游ゴシック" w:eastAsia="游ゴシック" w:hAnsi="游ゴシック"/>
            <w:color w:val="4472C4" w:themeColor="accent1"/>
          </w:rPr>
          <w:t>https://kagocine.n</w:t>
        </w:r>
        <w:r w:rsidRPr="000C0F86">
          <w:rPr>
            <w:rStyle w:val="a3"/>
            <w:rFonts w:ascii="游ゴシック" w:eastAsia="游ゴシック" w:hAnsi="游ゴシック"/>
            <w:color w:val="4472C4" w:themeColor="accent1"/>
          </w:rPr>
          <w:t>e</w:t>
        </w:r>
        <w:r w:rsidRPr="000C0F86">
          <w:rPr>
            <w:rStyle w:val="a3"/>
            <w:rFonts w:ascii="游ゴシック" w:eastAsia="游ゴシック" w:hAnsi="游ゴシック"/>
            <w:color w:val="4472C4" w:themeColor="accent1"/>
          </w:rPr>
          <w:t>t/access</w:t>
        </w:r>
      </w:hyperlink>
    </w:p>
    <w:p w14:paraId="281A45D5" w14:textId="26BCBC4B" w:rsidR="00BC3DA5" w:rsidRPr="00110731" w:rsidRDefault="0015564C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最寄駅：</w:t>
      </w:r>
    </w:p>
    <w:p w14:paraId="571FFE7B" w14:textId="7EBA555F" w:rsidR="00BC3DA5" w:rsidRPr="00110731" w:rsidRDefault="001214CE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【JRを</w:t>
      </w:r>
      <w:r w:rsidR="00BC3DA5" w:rsidRPr="00110731">
        <w:rPr>
          <w:rFonts w:ascii="游ゴシック" w:eastAsia="游ゴシック" w:hAnsi="游ゴシック"/>
        </w:rPr>
        <w:t>ご利用の方</w:t>
      </w:r>
      <w:r w:rsidRPr="00110731">
        <w:rPr>
          <w:rFonts w:ascii="游ゴシック" w:eastAsia="游ゴシック" w:hAnsi="游ゴシック" w:hint="eastAsia"/>
        </w:rPr>
        <w:t>】</w:t>
      </w:r>
    </w:p>
    <w:p w14:paraId="01728DA1" w14:textId="77777777" w:rsidR="00BC3DA5" w:rsidRPr="00110731" w:rsidRDefault="00BC3DA5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鹿児島中央駅、もしくは鹿児島駅より天文館方面行きの市電・バスをご利用ください。</w:t>
      </w:r>
    </w:p>
    <w:p w14:paraId="22AFFDE8" w14:textId="6C7F4815" w:rsidR="00BC3DA5" w:rsidRPr="00110731" w:rsidRDefault="001214CE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54AC6B66" w14:textId="4DF98F2C" w:rsidR="00BC3DA5" w:rsidRPr="00110731" w:rsidRDefault="001214CE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【</w:t>
      </w:r>
      <w:r w:rsidR="00BC3DA5" w:rsidRPr="00110731">
        <w:rPr>
          <w:rFonts w:ascii="游ゴシック" w:eastAsia="游ゴシック" w:hAnsi="游ゴシック" w:hint="eastAsia"/>
        </w:rPr>
        <w:t>市電をご利用の方</w:t>
      </w:r>
      <w:r w:rsidRPr="00110731">
        <w:rPr>
          <w:rFonts w:ascii="游ゴシック" w:eastAsia="游ゴシック" w:hAnsi="游ゴシック" w:hint="eastAsia"/>
        </w:rPr>
        <w:t>】</w:t>
      </w:r>
    </w:p>
    <w:p w14:paraId="75A0FD48" w14:textId="77777777" w:rsidR="00BC3DA5" w:rsidRPr="00110731" w:rsidRDefault="00BC3DA5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いづろ通電停を下車後、徒歩約</w:t>
      </w:r>
      <w:r w:rsidRPr="00110731">
        <w:rPr>
          <w:rFonts w:ascii="游ゴシック" w:eastAsia="游ゴシック" w:hAnsi="游ゴシック"/>
        </w:rPr>
        <w:t>1分です。</w:t>
      </w:r>
    </w:p>
    <w:p w14:paraId="3C21B7C8" w14:textId="41EFB435" w:rsidR="00BC3DA5" w:rsidRPr="00110731" w:rsidRDefault="001214CE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74943A9C" w14:textId="573DD9A3" w:rsidR="00BC3DA5" w:rsidRPr="00110731" w:rsidRDefault="001214CE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【</w:t>
      </w:r>
      <w:r w:rsidR="00BC3DA5" w:rsidRPr="00110731">
        <w:rPr>
          <w:rFonts w:ascii="游ゴシック" w:eastAsia="游ゴシック" w:hAnsi="游ゴシック" w:hint="eastAsia"/>
        </w:rPr>
        <w:t>バスをご利用の方</w:t>
      </w:r>
      <w:r w:rsidRPr="00110731">
        <w:rPr>
          <w:rFonts w:ascii="游ゴシック" w:eastAsia="游ゴシック" w:hAnsi="游ゴシック" w:hint="eastAsia"/>
        </w:rPr>
        <w:t>】</w:t>
      </w:r>
    </w:p>
    <w:p w14:paraId="1AECEC4B" w14:textId="7AD328A3" w:rsidR="00BC3DA5" w:rsidRPr="00110731" w:rsidRDefault="00BC3DA5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※ご利用のバスによってバスの降車場所が異なりますので、ご注意ください。</w:t>
      </w:r>
    </w:p>
    <w:p w14:paraId="7A4A712F" w14:textId="5D7E9935" w:rsidR="001214CE" w:rsidRPr="00110731" w:rsidRDefault="001214CE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0E31C3CE" w14:textId="2ADCF908" w:rsidR="00BC3DA5" w:rsidRPr="00110731" w:rsidRDefault="001214CE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〈</w:t>
      </w:r>
      <w:r w:rsidR="00BC3DA5" w:rsidRPr="00110731">
        <w:rPr>
          <w:rFonts w:ascii="游ゴシック" w:eastAsia="游ゴシック" w:hAnsi="游ゴシック" w:hint="eastAsia"/>
        </w:rPr>
        <w:t>いづろバス停の場合</w:t>
      </w:r>
      <w:r w:rsidRPr="00110731">
        <w:rPr>
          <w:rFonts w:ascii="游ゴシック" w:eastAsia="游ゴシック" w:hAnsi="游ゴシック" w:hint="eastAsia"/>
        </w:rPr>
        <w:t>〉</w:t>
      </w:r>
    </w:p>
    <w:p w14:paraId="26315F0C" w14:textId="3F15866C" w:rsidR="00BC3DA5" w:rsidRPr="00110731" w:rsidRDefault="00BC3DA5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いづろバス停を降車後、徒歩約</w:t>
      </w:r>
      <w:r w:rsidRPr="00110731">
        <w:rPr>
          <w:rFonts w:ascii="游ゴシック" w:eastAsia="游ゴシック" w:hAnsi="游ゴシック"/>
        </w:rPr>
        <w:t>1分です。</w:t>
      </w:r>
    </w:p>
    <w:p w14:paraId="37D2BE58" w14:textId="66FAF452" w:rsidR="001214CE" w:rsidRPr="00110731" w:rsidRDefault="001214CE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6C61A1AA" w14:textId="572272C7" w:rsidR="00BC3DA5" w:rsidRPr="00110731" w:rsidRDefault="001214CE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〈</w:t>
      </w:r>
      <w:r w:rsidR="00BC3DA5" w:rsidRPr="00110731">
        <w:rPr>
          <w:rFonts w:ascii="游ゴシック" w:eastAsia="游ゴシック" w:hAnsi="游ゴシック" w:hint="eastAsia"/>
        </w:rPr>
        <w:t>天文館バス停の場合</w:t>
      </w:r>
      <w:r w:rsidRPr="00110731">
        <w:rPr>
          <w:rFonts w:ascii="游ゴシック" w:eastAsia="游ゴシック" w:hAnsi="游ゴシック" w:hint="eastAsia"/>
        </w:rPr>
        <w:t>〉</w:t>
      </w:r>
    </w:p>
    <w:p w14:paraId="299983CE" w14:textId="1502B19E" w:rsidR="0015564C" w:rsidRPr="00110731" w:rsidRDefault="00BC3DA5" w:rsidP="00BC3DA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天文館バス停を降車後、徒歩約</w:t>
      </w:r>
      <w:r w:rsidR="00DD0166" w:rsidRPr="00110731">
        <w:rPr>
          <w:rFonts w:ascii="游ゴシック" w:eastAsia="游ゴシック" w:hAnsi="游ゴシック" w:hint="eastAsia"/>
        </w:rPr>
        <w:t>5</w:t>
      </w:r>
      <w:r w:rsidRPr="00110731">
        <w:rPr>
          <w:rFonts w:ascii="游ゴシック" w:eastAsia="游ゴシック" w:hAnsi="游ゴシック"/>
        </w:rPr>
        <w:t>分です。</w:t>
      </w:r>
    </w:p>
    <w:p w14:paraId="31080F02" w14:textId="710D8BED" w:rsidR="0015564C" w:rsidRPr="00110731" w:rsidRDefault="0015564C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2922297C" w14:textId="650573CB" w:rsidR="001214CE" w:rsidRPr="00110731" w:rsidRDefault="000F10CD" w:rsidP="001214CE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●</w:t>
      </w:r>
      <w:r w:rsidR="0015564C" w:rsidRPr="00110731">
        <w:rPr>
          <w:rFonts w:ascii="游ゴシック" w:eastAsia="游ゴシック" w:hAnsi="游ゴシック" w:hint="eastAsia"/>
        </w:rPr>
        <w:t>段差やエレベーターについて</w:t>
      </w:r>
    </w:p>
    <w:p w14:paraId="1A7BACB5" w14:textId="4583A5DA" w:rsidR="000C0F86" w:rsidRDefault="000C0F86" w:rsidP="00BA438D">
      <w:pPr>
        <w:spacing w:line="300" w:lineRule="exact"/>
        <w:rPr>
          <w:rFonts w:ascii="游ゴシック" w:eastAsia="游ゴシック" w:hAnsi="游ゴシック"/>
        </w:rPr>
      </w:pPr>
      <w:r w:rsidRPr="000C0F86">
        <w:rPr>
          <w:rFonts w:ascii="游ゴシック" w:eastAsia="游ゴシック" w:hAnsi="游ゴシック" w:hint="eastAsia"/>
        </w:rPr>
        <w:t>建物内</w:t>
      </w:r>
      <w:r>
        <w:rPr>
          <w:rFonts w:ascii="游ゴシック" w:eastAsia="游ゴシック" w:hAnsi="游ゴシック" w:hint="eastAsia"/>
        </w:rPr>
        <w:t>は</w:t>
      </w:r>
      <w:r w:rsidRPr="000C0F86">
        <w:rPr>
          <w:rFonts w:ascii="游ゴシック" w:eastAsia="游ゴシック" w:hAnsi="游ゴシック" w:hint="eastAsia"/>
        </w:rPr>
        <w:t>エレベーター</w:t>
      </w:r>
      <w:r>
        <w:rPr>
          <w:rFonts w:ascii="游ゴシック" w:eastAsia="游ゴシック" w:hAnsi="游ゴシック" w:hint="eastAsia"/>
        </w:rPr>
        <w:t>があります</w:t>
      </w:r>
      <w:r w:rsidRPr="000C0F86">
        <w:rPr>
          <w:rFonts w:ascii="游ゴシック" w:eastAsia="游ゴシック" w:hAnsi="游ゴシック" w:hint="eastAsia"/>
        </w:rPr>
        <w:t>。</w:t>
      </w:r>
      <w:r>
        <w:rPr>
          <w:rFonts w:ascii="游ゴシック" w:eastAsia="游ゴシック" w:hAnsi="游ゴシック" w:hint="eastAsia"/>
        </w:rPr>
        <w:t>また、</w:t>
      </w:r>
      <w:r w:rsidRPr="000C0F86">
        <w:rPr>
          <w:rFonts w:ascii="游ゴシック" w:eastAsia="游ゴシック" w:hAnsi="游ゴシック" w:hint="eastAsia"/>
        </w:rPr>
        <w:t>映画館内に段差があり</w:t>
      </w:r>
      <w:r>
        <w:rPr>
          <w:rFonts w:ascii="游ゴシック" w:eastAsia="游ゴシック" w:hAnsi="游ゴシック" w:hint="eastAsia"/>
        </w:rPr>
        <w:t>ます</w:t>
      </w:r>
      <w:r w:rsidRPr="000C0F86">
        <w:rPr>
          <w:rFonts w:ascii="游ゴシック" w:eastAsia="游ゴシック" w:hAnsi="游ゴシック" w:hint="eastAsia"/>
        </w:rPr>
        <w:t>。車椅子は前方扉からのご入場になりますので、事前にスタッフにお知らせください。上映中のご入場はできませんのでご注意ください。</w:t>
      </w:r>
    </w:p>
    <w:p w14:paraId="109DABB8" w14:textId="08720D7A" w:rsidR="0015564C" w:rsidRPr="00110731" w:rsidRDefault="0015564C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0BD16B2B" w14:textId="108C9DD5" w:rsidR="0015564C" w:rsidRPr="00110731" w:rsidRDefault="000F10CD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●</w:t>
      </w:r>
      <w:r w:rsidR="0015564C" w:rsidRPr="00110731">
        <w:rPr>
          <w:rFonts w:ascii="游ゴシック" w:eastAsia="游ゴシック" w:hAnsi="游ゴシック" w:hint="eastAsia"/>
        </w:rPr>
        <w:t>トイレについて</w:t>
      </w:r>
    </w:p>
    <w:p w14:paraId="3041D93B" w14:textId="73123B46" w:rsidR="00E569B9" w:rsidRPr="00110731" w:rsidRDefault="001214CE" w:rsidP="00002448">
      <w:pPr>
        <w:spacing w:line="300" w:lineRule="exact"/>
        <w:rPr>
          <w:rFonts w:ascii="游ゴシック" w:eastAsia="游ゴシック" w:hAnsi="游ゴシック" w:hint="eastAsia"/>
        </w:rPr>
      </w:pPr>
      <w:r w:rsidRPr="00110731">
        <w:rPr>
          <w:rFonts w:ascii="游ゴシック" w:eastAsia="游ゴシック" w:hAnsi="游ゴシック" w:hint="eastAsia"/>
        </w:rPr>
        <w:t>映画館内に</w:t>
      </w:r>
      <w:r w:rsidRPr="00110731">
        <w:rPr>
          <w:rFonts w:ascii="游ゴシック" w:eastAsia="游ゴシック" w:hAnsi="游ゴシック"/>
        </w:rPr>
        <w:t>多目的トイレ</w:t>
      </w:r>
      <w:r w:rsidR="000C0F86">
        <w:rPr>
          <w:rFonts w:ascii="游ゴシック" w:eastAsia="游ゴシック" w:hAnsi="游ゴシック" w:hint="eastAsia"/>
        </w:rPr>
        <w:t>はありません</w:t>
      </w:r>
      <w:r w:rsidR="00244E38" w:rsidRPr="00110731">
        <w:rPr>
          <w:rFonts w:ascii="游ゴシック" w:eastAsia="游ゴシック" w:hAnsi="游ゴシック" w:hint="eastAsia"/>
        </w:rPr>
        <w:t>。</w:t>
      </w:r>
      <w:r w:rsidR="00D530B3" w:rsidRPr="00110731">
        <w:rPr>
          <w:rFonts w:ascii="游ゴシック" w:eastAsia="游ゴシック" w:hAnsi="游ゴシック" w:hint="eastAsia"/>
        </w:rPr>
        <w:t>映画館の入っている商業施設マルヤガーデンズ</w:t>
      </w:r>
      <w:r w:rsidR="000C0F86" w:rsidRPr="00110731">
        <w:rPr>
          <w:rFonts w:ascii="游ゴシック" w:eastAsia="游ゴシック" w:hAnsi="游ゴシック" w:hint="eastAsia"/>
        </w:rPr>
        <w:t>（4F・B1F）</w:t>
      </w:r>
      <w:r w:rsidR="00D530B3" w:rsidRPr="00110731">
        <w:rPr>
          <w:rFonts w:ascii="游ゴシック" w:eastAsia="游ゴシック" w:hAnsi="游ゴシック" w:hint="eastAsia"/>
        </w:rPr>
        <w:t>にあります</w:t>
      </w:r>
      <w:r w:rsidR="000C0F86">
        <w:rPr>
          <w:rFonts w:ascii="游ゴシック" w:eastAsia="游ゴシック" w:hAnsi="游ゴシック" w:hint="eastAsia"/>
        </w:rPr>
        <w:t>ので、</w:t>
      </w:r>
      <w:r w:rsidR="00D530B3" w:rsidRPr="00110731">
        <w:rPr>
          <w:rFonts w:ascii="游ゴシック" w:eastAsia="游ゴシック" w:hAnsi="游ゴシック" w:hint="eastAsia"/>
        </w:rPr>
        <w:t>そちらのトイレをご利用</w:t>
      </w:r>
      <w:r w:rsidR="000C0F86">
        <w:rPr>
          <w:rFonts w:ascii="游ゴシック" w:eastAsia="游ゴシック" w:hAnsi="游ゴシック" w:hint="eastAsia"/>
        </w:rPr>
        <w:t>ください</w:t>
      </w:r>
      <w:r w:rsidR="00D530B3" w:rsidRPr="00110731">
        <w:rPr>
          <w:rFonts w:ascii="游ゴシック" w:eastAsia="游ゴシック" w:hAnsi="游ゴシック" w:hint="eastAsia"/>
        </w:rPr>
        <w:t>。</w:t>
      </w:r>
    </w:p>
    <w:p w14:paraId="72B7A91B" w14:textId="2365A862" w:rsidR="0000647B" w:rsidRPr="00110731" w:rsidRDefault="00EB2525" w:rsidP="005324D2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61EDFE98" w14:textId="3EB9A339" w:rsidR="00EB54ED" w:rsidRPr="00110731" w:rsidRDefault="000F10CD" w:rsidP="005324D2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●</w:t>
      </w:r>
      <w:r w:rsidR="0015564C" w:rsidRPr="00110731">
        <w:rPr>
          <w:rFonts w:ascii="游ゴシック" w:eastAsia="游ゴシック" w:hAnsi="游ゴシック" w:hint="eastAsia"/>
        </w:rPr>
        <w:t>映画館内の車椅子席について</w:t>
      </w:r>
    </w:p>
    <w:p w14:paraId="4C28561F" w14:textId="77777777" w:rsidR="00110731" w:rsidRPr="00110731" w:rsidRDefault="00110731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2席分の</w:t>
      </w:r>
      <w:r w:rsidR="001214CE" w:rsidRPr="00110731">
        <w:rPr>
          <w:rFonts w:ascii="游ゴシック" w:eastAsia="游ゴシック" w:hAnsi="游ゴシック" w:hint="eastAsia"/>
        </w:rPr>
        <w:t>車椅子スペース</w:t>
      </w:r>
      <w:r w:rsidRPr="00110731">
        <w:rPr>
          <w:rFonts w:ascii="游ゴシック" w:eastAsia="游ゴシック" w:hAnsi="游ゴシック" w:hint="eastAsia"/>
        </w:rPr>
        <w:t>が</w:t>
      </w:r>
      <w:r w:rsidR="001214CE" w:rsidRPr="00110731">
        <w:rPr>
          <w:rFonts w:ascii="游ゴシック" w:eastAsia="游ゴシック" w:hAnsi="游ゴシック" w:hint="eastAsia"/>
        </w:rPr>
        <w:t>あり</w:t>
      </w:r>
      <w:r w:rsidRPr="00110731">
        <w:rPr>
          <w:rFonts w:ascii="游ゴシック" w:eastAsia="游ゴシック" w:hAnsi="游ゴシック" w:hint="eastAsia"/>
        </w:rPr>
        <w:t>ます。</w:t>
      </w:r>
      <w:r w:rsidR="00CF7782" w:rsidRPr="00110731">
        <w:rPr>
          <w:rFonts w:ascii="游ゴシック" w:eastAsia="游ゴシック" w:hAnsi="游ゴシック" w:hint="eastAsia"/>
        </w:rPr>
        <w:t>前列左右の端にスペースがあり車椅子がおけます。席を移動できる方は席に移動していただき車椅子は畳んで</w:t>
      </w:r>
      <w:r w:rsidR="009F673F" w:rsidRPr="00110731">
        <w:rPr>
          <w:rFonts w:ascii="游ゴシック" w:eastAsia="游ゴシック" w:hAnsi="游ゴシック" w:hint="eastAsia"/>
        </w:rPr>
        <w:t>壁際に置かせていただき</w:t>
      </w:r>
      <w:r w:rsidRPr="00110731">
        <w:rPr>
          <w:rFonts w:ascii="游ゴシック" w:eastAsia="游ゴシック" w:hAnsi="游ゴシック" w:hint="eastAsia"/>
        </w:rPr>
        <w:t>ま</w:t>
      </w:r>
      <w:r w:rsidR="009F673F" w:rsidRPr="00110731">
        <w:rPr>
          <w:rFonts w:ascii="游ゴシック" w:eastAsia="游ゴシック" w:hAnsi="游ゴシック" w:hint="eastAsia"/>
        </w:rPr>
        <w:t>す。</w:t>
      </w:r>
    </w:p>
    <w:p w14:paraId="675A4E96" w14:textId="54C5C3AE" w:rsidR="00110731" w:rsidRPr="00110731" w:rsidRDefault="00110731" w:rsidP="00110731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0E85CDC7" w14:textId="77777777" w:rsidR="00110731" w:rsidRPr="00110731" w:rsidRDefault="00110731" w:rsidP="00110731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●車椅子で来場する際の事前問合せについて</w:t>
      </w:r>
    </w:p>
    <w:p w14:paraId="5E225D18" w14:textId="3E33F361" w:rsidR="00110731" w:rsidRPr="00110731" w:rsidRDefault="00110731" w:rsidP="00110731">
      <w:pPr>
        <w:spacing w:line="300" w:lineRule="exact"/>
        <w:rPr>
          <w:rFonts w:ascii="游ゴシック" w:eastAsia="游ゴシック" w:hAnsi="游ゴシック" w:hint="eastAsia"/>
        </w:rPr>
      </w:pPr>
      <w:r w:rsidRPr="00110731">
        <w:rPr>
          <w:rFonts w:ascii="游ゴシック" w:eastAsia="游ゴシック" w:hAnsi="游ゴシック" w:hint="eastAsia"/>
        </w:rPr>
        <w:t>最大2台までとなっておりますので、車椅子でご来場の際は前日までにお問い合わせください。</w:t>
      </w:r>
    </w:p>
    <w:p w14:paraId="6F4A7EA0" w14:textId="77777777" w:rsidR="00110731" w:rsidRPr="00110731" w:rsidRDefault="00110731" w:rsidP="003646CB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66233EB2" w14:textId="03EB272C" w:rsidR="003646CB" w:rsidRPr="00110731" w:rsidRDefault="003646CB" w:rsidP="003646CB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●座席の事前予約について</w:t>
      </w:r>
    </w:p>
    <w:p w14:paraId="3FDBE008" w14:textId="77777777" w:rsidR="0024078C" w:rsidRPr="00110731" w:rsidRDefault="0024078C" w:rsidP="0024078C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座席指定を原則承っておりません。</w:t>
      </w:r>
    </w:p>
    <w:p w14:paraId="66C586ED" w14:textId="58838D85" w:rsidR="0024078C" w:rsidRPr="00110731" w:rsidRDefault="0024078C" w:rsidP="0024078C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lastRenderedPageBreak/>
        <w:t>通常自由席となっており、受付順に整理券（番号札）をお渡ししております。原則上映</w:t>
      </w:r>
      <w:r w:rsidRPr="00110731">
        <w:rPr>
          <w:rFonts w:ascii="游ゴシック" w:eastAsia="游ゴシック" w:hAnsi="游ゴシック"/>
        </w:rPr>
        <w:t>10分前に番号札順の入場となっておりますので、早く入場されたい方はお早めに受付をお済ませください。開店より受付を開始しております。</w:t>
      </w:r>
    </w:p>
    <w:p w14:paraId="7E9F4EB4" w14:textId="4916318E" w:rsidR="0015564C" w:rsidRPr="000C0F86" w:rsidRDefault="00002448" w:rsidP="00110731">
      <w:pPr>
        <w:spacing w:line="300" w:lineRule="exact"/>
        <w:rPr>
          <w:rFonts w:ascii="游ゴシック" w:eastAsia="游ゴシック" w:hAnsi="游ゴシック"/>
          <w:u w:val="single"/>
        </w:rPr>
      </w:pPr>
      <w:r w:rsidRPr="00110731">
        <w:rPr>
          <w:rFonts w:ascii="游ゴシック" w:eastAsia="游ゴシック" w:hAnsi="游ゴシック" w:hint="eastAsia"/>
        </w:rPr>
        <w:t>車椅子</w:t>
      </w:r>
      <w:r w:rsidR="00233FAA" w:rsidRPr="00110731">
        <w:rPr>
          <w:rFonts w:ascii="游ゴシック" w:eastAsia="游ゴシック" w:hAnsi="游ゴシック" w:hint="eastAsia"/>
        </w:rPr>
        <w:t>での来場</w:t>
      </w:r>
      <w:r w:rsidR="00110731" w:rsidRPr="00110731">
        <w:rPr>
          <w:rFonts w:ascii="游ゴシック" w:eastAsia="游ゴシック" w:hAnsi="游ゴシック" w:hint="eastAsia"/>
        </w:rPr>
        <w:t>の方は、</w:t>
      </w:r>
      <w:r w:rsidR="003646CB" w:rsidRPr="00110731">
        <w:rPr>
          <w:rFonts w:ascii="游ゴシック" w:eastAsia="游ゴシック" w:hAnsi="游ゴシック" w:hint="eastAsia"/>
        </w:rPr>
        <w:t>座席の事前予約</w:t>
      </w:r>
      <w:r w:rsidR="000C0F86">
        <w:rPr>
          <w:rFonts w:ascii="游ゴシック" w:eastAsia="游ゴシック" w:hAnsi="游ゴシック" w:hint="eastAsia"/>
        </w:rPr>
        <w:t>が</w:t>
      </w:r>
      <w:r w:rsidR="00110731" w:rsidRPr="00110731">
        <w:rPr>
          <w:rFonts w:ascii="游ゴシック" w:eastAsia="游ゴシック" w:hAnsi="游ゴシック" w:hint="eastAsia"/>
        </w:rPr>
        <w:t>可能です。</w:t>
      </w:r>
      <w:r w:rsidR="000C0F86">
        <w:rPr>
          <w:rFonts w:ascii="游ゴシック" w:eastAsia="游ゴシック" w:hAnsi="游ゴシック" w:hint="eastAsia"/>
        </w:rPr>
        <w:t>公式サイト</w:t>
      </w:r>
      <w:r w:rsidR="00110731" w:rsidRPr="00110731">
        <w:rPr>
          <w:rFonts w:ascii="游ゴシック" w:eastAsia="游ゴシック" w:hAnsi="游ゴシック" w:hint="eastAsia"/>
        </w:rPr>
        <w:t>の問い合わせフォーム（</w:t>
      </w:r>
      <w:hyperlink r:id="rId14" w:history="1">
        <w:r w:rsidR="00110731" w:rsidRPr="000C0F86">
          <w:rPr>
            <w:rStyle w:val="a3"/>
            <w:rFonts w:ascii="游ゴシック" w:eastAsia="游ゴシック" w:hAnsi="游ゴシック"/>
            <w:color w:val="4472C4" w:themeColor="accent1"/>
          </w:rPr>
          <w:t>https://kagocine.net/c</w:t>
        </w:r>
        <w:r w:rsidR="00110731" w:rsidRPr="000C0F86">
          <w:rPr>
            <w:rStyle w:val="a3"/>
            <w:rFonts w:ascii="游ゴシック" w:eastAsia="游ゴシック" w:hAnsi="游ゴシック"/>
            <w:color w:val="4472C4" w:themeColor="accent1"/>
          </w:rPr>
          <w:t>o</w:t>
        </w:r>
        <w:r w:rsidR="00110731" w:rsidRPr="000C0F86">
          <w:rPr>
            <w:rStyle w:val="a3"/>
            <w:rFonts w:ascii="游ゴシック" w:eastAsia="游ゴシック" w:hAnsi="游ゴシック"/>
            <w:color w:val="4472C4" w:themeColor="accent1"/>
          </w:rPr>
          <w:t>ntact</w:t>
        </w:r>
      </w:hyperlink>
      <w:r w:rsidR="00110731" w:rsidRPr="00110731">
        <w:rPr>
          <w:rFonts w:ascii="游ゴシック" w:eastAsia="游ゴシック" w:hAnsi="游ゴシック" w:hint="eastAsia"/>
        </w:rPr>
        <w:t>）、または</w:t>
      </w:r>
      <w:r w:rsidR="003646CB" w:rsidRPr="00110731">
        <w:rPr>
          <w:rFonts w:ascii="游ゴシック" w:eastAsia="游ゴシック" w:hAnsi="游ゴシック" w:hint="eastAsia"/>
        </w:rPr>
        <w:t>電話</w:t>
      </w:r>
      <w:r w:rsidR="00110731" w:rsidRPr="00110731">
        <w:rPr>
          <w:rFonts w:ascii="游ゴシック" w:eastAsia="游ゴシック" w:hAnsi="游ゴシック" w:hint="eastAsia"/>
        </w:rPr>
        <w:t>でお問い合わせください。座</w:t>
      </w:r>
      <w:r w:rsidR="003646CB" w:rsidRPr="00110731">
        <w:rPr>
          <w:rFonts w:ascii="游ゴシック" w:eastAsia="游ゴシック" w:hAnsi="游ゴシック" w:hint="eastAsia"/>
        </w:rPr>
        <w:t>席の事前購入は</w:t>
      </w:r>
      <w:r w:rsidR="00110731" w:rsidRPr="00110731">
        <w:rPr>
          <w:rFonts w:ascii="游ゴシック" w:eastAsia="游ゴシック" w:hAnsi="游ゴシック" w:hint="eastAsia"/>
        </w:rPr>
        <w:t>できません。</w:t>
      </w:r>
      <w:r w:rsidR="005324D2" w:rsidRPr="00110731">
        <w:rPr>
          <w:rFonts w:ascii="游ゴシック" w:eastAsia="游ゴシック" w:hAnsi="游ゴシック"/>
        </w:rPr>
        <w:br/>
      </w:r>
      <w:r w:rsidR="0015564C" w:rsidRPr="00110731">
        <w:rPr>
          <w:rFonts w:ascii="游ゴシック" w:eastAsia="游ゴシック" w:hAnsi="游ゴシック" w:hint="eastAsia"/>
        </w:rPr>
        <w:t>・</w:t>
      </w:r>
    </w:p>
    <w:p w14:paraId="1E7CA5E7" w14:textId="1BF9DA62" w:rsidR="000F10CD" w:rsidRPr="00110731" w:rsidRDefault="000F10CD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●入場料金について</w:t>
      </w:r>
    </w:p>
    <w:p w14:paraId="269D657D" w14:textId="423FBEB5" w:rsidR="000F10CD" w:rsidRPr="00110731" w:rsidRDefault="0024078C" w:rsidP="005324D2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障害手帳をお持ちの方</w:t>
      </w:r>
      <w:r w:rsidR="006E5370" w:rsidRPr="00110731">
        <w:rPr>
          <w:rFonts w:ascii="游ゴシック" w:eastAsia="游ゴシック" w:hAnsi="游ゴシック"/>
        </w:rPr>
        <w:t>1,</w:t>
      </w:r>
      <w:r w:rsidRPr="00110731">
        <w:rPr>
          <w:rFonts w:ascii="游ゴシック" w:eastAsia="游ゴシック" w:hAnsi="游ゴシック" w:hint="eastAsia"/>
        </w:rPr>
        <w:t>0</w:t>
      </w:r>
      <w:r w:rsidR="006E5370" w:rsidRPr="00110731">
        <w:rPr>
          <w:rFonts w:ascii="游ゴシック" w:eastAsia="游ゴシック" w:hAnsi="游ゴシック"/>
        </w:rPr>
        <w:t>00円／障がい者手帳をご提示くださ</w:t>
      </w:r>
      <w:r w:rsidR="006E5370" w:rsidRPr="00110731">
        <w:rPr>
          <w:rFonts w:ascii="游ゴシック" w:eastAsia="游ゴシック" w:hAnsi="游ゴシック" w:hint="eastAsia"/>
        </w:rPr>
        <w:t>い</w:t>
      </w:r>
      <w:r w:rsidR="006E5370" w:rsidRPr="00110731">
        <w:rPr>
          <w:rFonts w:ascii="游ゴシック" w:eastAsia="游ゴシック" w:hAnsi="游ゴシック"/>
        </w:rPr>
        <w:br/>
      </w:r>
      <w:r w:rsidR="005324D2" w:rsidRPr="00110731">
        <w:rPr>
          <w:rFonts w:ascii="游ゴシック" w:eastAsia="游ゴシック" w:hAnsi="游ゴシック" w:hint="eastAsia"/>
        </w:rPr>
        <w:t>ご本人1名に加え、介助者1名まではお一人様1,</w:t>
      </w:r>
      <w:r w:rsidRPr="00110731">
        <w:rPr>
          <w:rFonts w:ascii="游ゴシック" w:eastAsia="游ゴシック" w:hAnsi="游ゴシック" w:hint="eastAsia"/>
        </w:rPr>
        <w:t>0</w:t>
      </w:r>
      <w:r w:rsidR="005324D2" w:rsidRPr="00110731">
        <w:rPr>
          <w:rFonts w:ascii="游ゴシック" w:eastAsia="游ゴシック" w:hAnsi="游ゴシック" w:hint="eastAsia"/>
        </w:rPr>
        <w:t>00円</w:t>
      </w:r>
    </w:p>
    <w:p w14:paraId="24FC6E08" w14:textId="374D7F63" w:rsidR="006F519E" w:rsidRPr="00110731" w:rsidRDefault="00F000EB" w:rsidP="005324D2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※入場料金は作品により変わる場合がございます</w:t>
      </w:r>
      <w:r w:rsidR="00587A02" w:rsidRPr="00110731">
        <w:rPr>
          <w:rFonts w:ascii="游ゴシック" w:eastAsia="游ゴシック" w:hAnsi="游ゴシック" w:hint="eastAsia"/>
        </w:rPr>
        <w:t>。</w:t>
      </w:r>
    </w:p>
    <w:p w14:paraId="66673230" w14:textId="4880C909" w:rsidR="00EB54ED" w:rsidRPr="00110731" w:rsidRDefault="005324D2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7F4B292C" w14:textId="21A2D028" w:rsidR="000F10CD" w:rsidRPr="00110731" w:rsidRDefault="000F10CD" w:rsidP="00BA438D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●駐車場について</w:t>
      </w:r>
    </w:p>
    <w:p w14:paraId="4FDD1AA5" w14:textId="3961AB18" w:rsidR="00EB2525" w:rsidRPr="00110731" w:rsidRDefault="00233FAA" w:rsidP="00EB252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ビル駐車場（マルヤガーデンズパーキング</w:t>
      </w:r>
      <w:r w:rsidR="009F673F" w:rsidRPr="00110731">
        <w:rPr>
          <w:rFonts w:ascii="游ゴシック" w:eastAsia="游ゴシック" w:hAnsi="游ゴシック" w:hint="eastAsia"/>
        </w:rPr>
        <w:t>、丸屋第一駐車場</w:t>
      </w:r>
      <w:r w:rsidRPr="00110731">
        <w:rPr>
          <w:rFonts w:ascii="游ゴシック" w:eastAsia="游ゴシック" w:hAnsi="游ゴシック" w:hint="eastAsia"/>
        </w:rPr>
        <w:t>）、</w:t>
      </w:r>
      <w:r w:rsidR="00EB2525" w:rsidRPr="00110731">
        <w:rPr>
          <w:rFonts w:ascii="游ゴシック" w:eastAsia="游ゴシック" w:hAnsi="游ゴシック" w:hint="eastAsia"/>
        </w:rPr>
        <w:t>提携駐車場</w:t>
      </w:r>
      <w:r w:rsidR="001214CE" w:rsidRPr="00110731">
        <w:rPr>
          <w:rFonts w:ascii="游ゴシック" w:eastAsia="游ゴシック" w:hAnsi="游ゴシック" w:hint="eastAsia"/>
        </w:rPr>
        <w:t>（</w:t>
      </w:r>
      <w:r w:rsidR="003646CB" w:rsidRPr="00110731">
        <w:rPr>
          <w:rFonts w:ascii="游ゴシック" w:eastAsia="游ゴシック" w:hAnsi="游ゴシック" w:hint="eastAsia"/>
        </w:rPr>
        <w:t>いづろニューパーキング、東横駐車場</w:t>
      </w:r>
      <w:r w:rsidR="009F673F" w:rsidRPr="00110731">
        <w:rPr>
          <w:rFonts w:ascii="游ゴシック" w:eastAsia="游ゴシック" w:hAnsi="游ゴシック" w:hint="eastAsia"/>
        </w:rPr>
        <w:t>、おつきやパーキング</w:t>
      </w:r>
      <w:r w:rsidR="001214CE" w:rsidRPr="00110731">
        <w:rPr>
          <w:rFonts w:ascii="游ゴシック" w:eastAsia="游ゴシック" w:hAnsi="游ゴシック" w:hint="eastAsia"/>
        </w:rPr>
        <w:t>）</w:t>
      </w:r>
      <w:r w:rsidRPr="00110731">
        <w:rPr>
          <w:rFonts w:ascii="游ゴシック" w:eastAsia="游ゴシック" w:hAnsi="游ゴシック" w:hint="eastAsia"/>
        </w:rPr>
        <w:t>あり</w:t>
      </w:r>
      <w:r w:rsidR="001214CE" w:rsidRPr="00110731">
        <w:rPr>
          <w:rFonts w:ascii="游ゴシック" w:eastAsia="游ゴシック" w:hAnsi="游ゴシック" w:hint="eastAsia"/>
        </w:rPr>
        <w:t>。</w:t>
      </w:r>
    </w:p>
    <w:p w14:paraId="4965B5E2" w14:textId="5DAAB342" w:rsidR="00233FAA" w:rsidRPr="00110731" w:rsidRDefault="00233FAA" w:rsidP="00233FAA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※会員様は</w:t>
      </w:r>
      <w:r w:rsidRPr="00110731">
        <w:rPr>
          <w:rFonts w:ascii="游ゴシック" w:eastAsia="游ゴシック" w:hAnsi="游ゴシック"/>
        </w:rPr>
        <w:t>1回のご鑑賞で2時間無料サービスとなります。</w:t>
      </w:r>
    </w:p>
    <w:p w14:paraId="338C3FFD" w14:textId="3BD1BEA4" w:rsidR="00233FAA" w:rsidRPr="00110731" w:rsidRDefault="00233FAA" w:rsidP="00233FAA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※</w:t>
      </w:r>
      <w:r w:rsidRPr="00110731">
        <w:rPr>
          <w:rFonts w:ascii="游ゴシック" w:eastAsia="游ゴシック" w:hAnsi="游ゴシック"/>
        </w:rPr>
        <w:t>2,000円以上ご利用のお客様には、駐車料金の2時間無料サービスをいたします。</w:t>
      </w:r>
    </w:p>
    <w:p w14:paraId="3E923DDB" w14:textId="18790245" w:rsidR="00110731" w:rsidRDefault="001214CE" w:rsidP="00EB2525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詳しくは「駐車場について」を参照ください→</w:t>
      </w:r>
      <w:hyperlink r:id="rId15" w:history="1">
        <w:r w:rsidR="000C0F86" w:rsidRPr="000C0F86">
          <w:rPr>
            <w:rStyle w:val="a3"/>
            <w:rFonts w:ascii="游ゴシック" w:eastAsia="游ゴシック" w:hAnsi="游ゴシック"/>
          </w:rPr>
          <w:t>https://kagoc</w:t>
        </w:r>
        <w:r w:rsidR="000C0F86" w:rsidRPr="000C0F86">
          <w:rPr>
            <w:rStyle w:val="a3"/>
            <w:rFonts w:ascii="游ゴシック" w:eastAsia="游ゴシック" w:hAnsi="游ゴシック"/>
          </w:rPr>
          <w:t>i</w:t>
        </w:r>
        <w:r w:rsidR="000C0F86" w:rsidRPr="000C0F86">
          <w:rPr>
            <w:rStyle w:val="a3"/>
            <w:rFonts w:ascii="游ゴシック" w:eastAsia="游ゴシック" w:hAnsi="游ゴシック"/>
          </w:rPr>
          <w:t>ne.net/access</w:t>
        </w:r>
      </w:hyperlink>
    </w:p>
    <w:p w14:paraId="6B381699" w14:textId="15B9F58A" w:rsidR="00155FBA" w:rsidRPr="00110731" w:rsidRDefault="00EB2525" w:rsidP="00110731">
      <w:pPr>
        <w:spacing w:line="300" w:lineRule="exact"/>
        <w:rPr>
          <w:rFonts w:ascii="游ゴシック" w:eastAsia="游ゴシック" w:hAnsi="游ゴシック" w:hint="eastAsia"/>
        </w:rPr>
      </w:pPr>
      <w:r w:rsidRPr="00110731">
        <w:rPr>
          <w:rFonts w:ascii="游ゴシック" w:eastAsia="游ゴシック" w:hAnsi="游ゴシック" w:hint="eastAsia"/>
        </w:rPr>
        <w:t>・</w:t>
      </w:r>
      <w:r w:rsidR="000F10CD" w:rsidRPr="00110731">
        <w:rPr>
          <w:rFonts w:ascii="游ゴシック" w:eastAsia="游ゴシック" w:hAnsi="游ゴシック"/>
        </w:rPr>
        <w:br/>
      </w:r>
      <w:r w:rsidR="000F10CD" w:rsidRPr="00110731">
        <w:rPr>
          <w:rFonts w:ascii="游ゴシック" w:eastAsia="游ゴシック" w:hAnsi="游ゴシック" w:hint="eastAsia"/>
        </w:rPr>
        <w:t>●</w:t>
      </w:r>
      <w:r w:rsidR="0015564C" w:rsidRPr="00110731">
        <w:rPr>
          <w:rFonts w:ascii="游ゴシック" w:eastAsia="游ゴシック" w:hAnsi="游ゴシック" w:hint="eastAsia"/>
        </w:rPr>
        <w:t>その他</w:t>
      </w:r>
    </w:p>
    <w:p w14:paraId="1064574A" w14:textId="3D86ECD8" w:rsidR="00D56B6E" w:rsidRPr="00110731" w:rsidRDefault="00D56B6E" w:rsidP="006E5370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</w:p>
    <w:p w14:paraId="6DC6B1BF" w14:textId="218BEF34" w:rsidR="006E5370" w:rsidRPr="00110731" w:rsidRDefault="006E5370" w:rsidP="006E5370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コロナ対策など状況によって、座席数や対応方法が変更になる場合がございます。</w:t>
      </w:r>
    </w:p>
    <w:p w14:paraId="7A9DD908" w14:textId="13EC26A0" w:rsidR="006E5370" w:rsidRPr="00110731" w:rsidRDefault="006E5370" w:rsidP="006E5370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予めご了承ください。</w:t>
      </w:r>
    </w:p>
    <w:p w14:paraId="58F5E43E" w14:textId="58F51853" w:rsidR="00FB0696" w:rsidRPr="00110731" w:rsidRDefault="00F41653" w:rsidP="009D4D03">
      <w:pPr>
        <w:spacing w:line="300" w:lineRule="exact"/>
        <w:rPr>
          <w:rFonts w:ascii="游ゴシック" w:eastAsia="游ゴシック" w:hAnsi="游ゴシック"/>
        </w:rPr>
      </w:pPr>
      <w:r w:rsidRPr="00110731">
        <w:rPr>
          <w:rFonts w:ascii="游ゴシック" w:eastAsia="游ゴシック" w:hAnsi="游ゴシック" w:hint="eastAsia"/>
        </w:rPr>
        <w:t>・</w:t>
      </w:r>
      <w:r w:rsidR="0080720C" w:rsidRPr="00110731">
        <w:rPr>
          <w:rFonts w:ascii="游ゴシック" w:eastAsia="游ゴシック" w:hAnsi="游ゴシック"/>
        </w:rPr>
        <w:br/>
      </w:r>
      <w:r w:rsidR="00FB0696" w:rsidRPr="00110731">
        <w:rPr>
          <w:rFonts w:ascii="游ゴシック" w:eastAsia="游ゴシック" w:hAnsi="游ゴシック" w:cs="Segoe UI Historic" w:hint="eastAsia"/>
        </w:rPr>
        <w:t>【更新日：2021年</w:t>
      </w:r>
      <w:r w:rsidR="00110731" w:rsidRPr="00110731">
        <w:rPr>
          <w:rFonts w:ascii="游ゴシック" w:eastAsia="游ゴシック" w:hAnsi="游ゴシック" w:cs="Segoe UI Historic" w:hint="eastAsia"/>
        </w:rPr>
        <w:t>10</w:t>
      </w:r>
      <w:r w:rsidR="00FB0696" w:rsidRPr="00110731">
        <w:rPr>
          <w:rFonts w:ascii="游ゴシック" w:eastAsia="游ゴシック" w:hAnsi="游ゴシック" w:cs="Segoe UI Historic" w:hint="eastAsia"/>
        </w:rPr>
        <w:t>月</w:t>
      </w:r>
      <w:r w:rsidR="00110731" w:rsidRPr="00110731">
        <w:rPr>
          <w:rFonts w:ascii="游ゴシック" w:eastAsia="游ゴシック" w:hAnsi="游ゴシック" w:cs="Segoe UI Historic" w:hint="eastAsia"/>
        </w:rPr>
        <w:t>1</w:t>
      </w:r>
      <w:r w:rsidR="00FB0696" w:rsidRPr="00110731">
        <w:rPr>
          <w:rFonts w:ascii="游ゴシック" w:eastAsia="游ゴシック" w:hAnsi="游ゴシック" w:cs="Segoe UI Historic" w:hint="eastAsia"/>
        </w:rPr>
        <w:t>日】</w:t>
      </w:r>
    </w:p>
    <w:p w14:paraId="6C41F237" w14:textId="287DD98A" w:rsidR="00FB0696" w:rsidRPr="00110731" w:rsidRDefault="00FB0696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</w:rPr>
      </w:pPr>
      <w:r w:rsidRPr="00110731">
        <w:rPr>
          <w:rFonts w:ascii="游ゴシック" w:eastAsia="游ゴシック" w:hAnsi="游ゴシック" w:cs="Segoe UI Historic" w:hint="eastAsia"/>
        </w:rPr>
        <w:t>ご来場の際にご参照ください</w:t>
      </w:r>
      <w:r w:rsidR="00BA438D" w:rsidRPr="00110731">
        <w:rPr>
          <w:rFonts w:ascii="游ゴシック" w:eastAsia="游ゴシック" w:hAnsi="游ゴシック" w:cs="Segoe UI Historic" w:hint="eastAsia"/>
        </w:rPr>
        <w:t>。</w:t>
      </w:r>
      <w:r w:rsidRPr="00110731">
        <w:rPr>
          <w:rFonts w:ascii="游ゴシック" w:eastAsia="游ゴシック" w:hAnsi="游ゴシック" w:cs="Segoe UI Historic" w:hint="eastAsia"/>
        </w:rPr>
        <w:t>ご不明な点はお気軽に映画館、配給会社にお問合せください。</w:t>
      </w:r>
    </w:p>
    <w:sectPr w:rsidR="00FB0696" w:rsidRPr="00110731" w:rsidSect="005324D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84C6" w14:textId="77777777" w:rsidR="00287A15" w:rsidRDefault="00287A15" w:rsidP="00492D13">
      <w:r>
        <w:separator/>
      </w:r>
    </w:p>
  </w:endnote>
  <w:endnote w:type="continuationSeparator" w:id="0">
    <w:p w14:paraId="7FBC398E" w14:textId="77777777" w:rsidR="00287A15" w:rsidRDefault="00287A15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C3C1" w14:textId="77777777" w:rsidR="00287A15" w:rsidRDefault="00287A15" w:rsidP="00492D13">
      <w:r>
        <w:separator/>
      </w:r>
    </w:p>
  </w:footnote>
  <w:footnote w:type="continuationSeparator" w:id="0">
    <w:p w14:paraId="7808FECA" w14:textId="77777777" w:rsidR="00287A15" w:rsidRDefault="00287A15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02448"/>
    <w:rsid w:val="0000647B"/>
    <w:rsid w:val="00016549"/>
    <w:rsid w:val="00055785"/>
    <w:rsid w:val="00097C78"/>
    <w:rsid w:val="000A4E85"/>
    <w:rsid w:val="000C0F86"/>
    <w:rsid w:val="000D2150"/>
    <w:rsid w:val="000F10CD"/>
    <w:rsid w:val="00106999"/>
    <w:rsid w:val="00110731"/>
    <w:rsid w:val="001214CE"/>
    <w:rsid w:val="0015564C"/>
    <w:rsid w:val="00155FBA"/>
    <w:rsid w:val="00157EEC"/>
    <w:rsid w:val="001667F3"/>
    <w:rsid w:val="0019433A"/>
    <w:rsid w:val="001A4F00"/>
    <w:rsid w:val="001B1AB0"/>
    <w:rsid w:val="001B2F7B"/>
    <w:rsid w:val="00233FAA"/>
    <w:rsid w:val="0024078C"/>
    <w:rsid w:val="00241E4F"/>
    <w:rsid w:val="002428CD"/>
    <w:rsid w:val="00244E38"/>
    <w:rsid w:val="00260C6F"/>
    <w:rsid w:val="00283E59"/>
    <w:rsid w:val="00287A15"/>
    <w:rsid w:val="00291D57"/>
    <w:rsid w:val="00296B0E"/>
    <w:rsid w:val="002A4FE2"/>
    <w:rsid w:val="002B3ECE"/>
    <w:rsid w:val="002D5CD6"/>
    <w:rsid w:val="002E359D"/>
    <w:rsid w:val="002E4328"/>
    <w:rsid w:val="00303B0C"/>
    <w:rsid w:val="003259B5"/>
    <w:rsid w:val="0036224D"/>
    <w:rsid w:val="00362782"/>
    <w:rsid w:val="00363380"/>
    <w:rsid w:val="003646CB"/>
    <w:rsid w:val="0039556A"/>
    <w:rsid w:val="003B087C"/>
    <w:rsid w:val="003B4D4A"/>
    <w:rsid w:val="003F5DDC"/>
    <w:rsid w:val="00400567"/>
    <w:rsid w:val="00492D13"/>
    <w:rsid w:val="004A49C9"/>
    <w:rsid w:val="004B3556"/>
    <w:rsid w:val="005324D2"/>
    <w:rsid w:val="00584D8B"/>
    <w:rsid w:val="00587A02"/>
    <w:rsid w:val="005D531C"/>
    <w:rsid w:val="005F36B1"/>
    <w:rsid w:val="005F590D"/>
    <w:rsid w:val="00643373"/>
    <w:rsid w:val="0066095C"/>
    <w:rsid w:val="00665272"/>
    <w:rsid w:val="006671A3"/>
    <w:rsid w:val="00673A08"/>
    <w:rsid w:val="006B510A"/>
    <w:rsid w:val="006D14E1"/>
    <w:rsid w:val="006D750E"/>
    <w:rsid w:val="006E5370"/>
    <w:rsid w:val="006F1AA1"/>
    <w:rsid w:val="006F519E"/>
    <w:rsid w:val="0072736A"/>
    <w:rsid w:val="00751F9C"/>
    <w:rsid w:val="007C433C"/>
    <w:rsid w:val="0080720C"/>
    <w:rsid w:val="00817570"/>
    <w:rsid w:val="00827972"/>
    <w:rsid w:val="00833475"/>
    <w:rsid w:val="008561CA"/>
    <w:rsid w:val="00861678"/>
    <w:rsid w:val="00870115"/>
    <w:rsid w:val="008A0D1D"/>
    <w:rsid w:val="008A1632"/>
    <w:rsid w:val="008D51AF"/>
    <w:rsid w:val="008E2529"/>
    <w:rsid w:val="00906E8E"/>
    <w:rsid w:val="00912D05"/>
    <w:rsid w:val="00925BA1"/>
    <w:rsid w:val="00930ADA"/>
    <w:rsid w:val="0094280A"/>
    <w:rsid w:val="00975B69"/>
    <w:rsid w:val="009A2BAB"/>
    <w:rsid w:val="009A7D34"/>
    <w:rsid w:val="009B16E3"/>
    <w:rsid w:val="009D4D03"/>
    <w:rsid w:val="009E1E18"/>
    <w:rsid w:val="009F673F"/>
    <w:rsid w:val="00A03475"/>
    <w:rsid w:val="00A237E2"/>
    <w:rsid w:val="00A410BB"/>
    <w:rsid w:val="00A57F83"/>
    <w:rsid w:val="00A75A30"/>
    <w:rsid w:val="00A915D6"/>
    <w:rsid w:val="00A923DE"/>
    <w:rsid w:val="00AB3EE3"/>
    <w:rsid w:val="00AC5160"/>
    <w:rsid w:val="00AD0E13"/>
    <w:rsid w:val="00AE2533"/>
    <w:rsid w:val="00AF3D51"/>
    <w:rsid w:val="00B13EA9"/>
    <w:rsid w:val="00B568D1"/>
    <w:rsid w:val="00B92EC9"/>
    <w:rsid w:val="00BA438D"/>
    <w:rsid w:val="00BC3DA5"/>
    <w:rsid w:val="00BF7D07"/>
    <w:rsid w:val="00C06F13"/>
    <w:rsid w:val="00C2664C"/>
    <w:rsid w:val="00C46D71"/>
    <w:rsid w:val="00C47C5B"/>
    <w:rsid w:val="00C852B0"/>
    <w:rsid w:val="00C91C86"/>
    <w:rsid w:val="00CA420D"/>
    <w:rsid w:val="00CF108A"/>
    <w:rsid w:val="00CF3FBF"/>
    <w:rsid w:val="00CF7782"/>
    <w:rsid w:val="00D03AA4"/>
    <w:rsid w:val="00D206B7"/>
    <w:rsid w:val="00D256E4"/>
    <w:rsid w:val="00D530B3"/>
    <w:rsid w:val="00D56B6E"/>
    <w:rsid w:val="00D701C3"/>
    <w:rsid w:val="00DB00D2"/>
    <w:rsid w:val="00DB1CEB"/>
    <w:rsid w:val="00DB34E4"/>
    <w:rsid w:val="00DC27D1"/>
    <w:rsid w:val="00DC75AB"/>
    <w:rsid w:val="00DD0166"/>
    <w:rsid w:val="00E31250"/>
    <w:rsid w:val="00E568FD"/>
    <w:rsid w:val="00E569B9"/>
    <w:rsid w:val="00E85477"/>
    <w:rsid w:val="00E86344"/>
    <w:rsid w:val="00EB2525"/>
    <w:rsid w:val="00EB3518"/>
    <w:rsid w:val="00EB54ED"/>
    <w:rsid w:val="00EC5B95"/>
    <w:rsid w:val="00ED1D55"/>
    <w:rsid w:val="00ED4C4D"/>
    <w:rsid w:val="00F000EB"/>
    <w:rsid w:val="00F040B8"/>
    <w:rsid w:val="00F25436"/>
    <w:rsid w:val="00F41653"/>
    <w:rsid w:val="00F55E33"/>
    <w:rsid w:val="00F96A17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5F5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gocine.net/" TargetMode="External"/><Relationship Id="rId13" Type="http://schemas.openxmlformats.org/officeDocument/2006/relationships/hyperlink" Target="https://kagocine.net/ac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gardens_cinem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ardenscine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gocine.net/access" TargetMode="External"/><Relationship Id="rId10" Type="http://schemas.openxmlformats.org/officeDocument/2006/relationships/hyperlink" Target="https://kagocine.net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gocine.net" TargetMode="External"/><Relationship Id="rId14" Type="http://schemas.openxmlformats.org/officeDocument/2006/relationships/hyperlink" Target="https://kagocine.net/contac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4</cp:revision>
  <dcterms:created xsi:type="dcterms:W3CDTF">2021-10-01T01:55:00Z</dcterms:created>
  <dcterms:modified xsi:type="dcterms:W3CDTF">2021-10-01T01:57:00Z</dcterms:modified>
</cp:coreProperties>
</file>